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FC8" w:rsidRPr="00242134" w:rsidRDefault="00135FC8" w:rsidP="00135FC8">
      <w:pPr>
        <w:rPr>
          <w:rFonts w:ascii="Times New Roman" w:hAnsi="Times New Roman" w:cs="Times New Roman"/>
          <w:b/>
          <w:bCs/>
          <w:sz w:val="24"/>
          <w:szCs w:val="24"/>
        </w:rPr>
      </w:pPr>
      <w:r w:rsidRPr="00242134">
        <w:rPr>
          <w:rFonts w:ascii="Times New Roman" w:hAnsi="Times New Roman" w:cs="Times New Roman"/>
          <w:b/>
          <w:bCs/>
          <w:sz w:val="24"/>
          <w:szCs w:val="24"/>
        </w:rPr>
        <w:t>Details of Course</w:t>
      </w:r>
      <w:bookmarkStart w:id="0" w:name="_GoBack"/>
      <w:bookmarkEnd w:id="0"/>
    </w:p>
    <w:tbl>
      <w:tblPr>
        <w:tblStyle w:val="TableGrid"/>
        <w:tblW w:w="8012" w:type="dxa"/>
        <w:tblLook w:val="04A0" w:firstRow="1" w:lastRow="0" w:firstColumn="1" w:lastColumn="0" w:noHBand="0" w:noVBand="1"/>
      </w:tblPr>
      <w:tblGrid>
        <w:gridCol w:w="3823"/>
        <w:gridCol w:w="2551"/>
        <w:gridCol w:w="1638"/>
      </w:tblGrid>
      <w:tr w:rsidR="004B58D6" w:rsidRPr="00242134" w:rsidTr="004B58D6">
        <w:tc>
          <w:tcPr>
            <w:tcW w:w="3823"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Course Title</w:t>
            </w:r>
          </w:p>
        </w:tc>
        <w:tc>
          <w:tcPr>
            <w:tcW w:w="2551"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Course Structure</w:t>
            </w:r>
          </w:p>
        </w:tc>
        <w:tc>
          <w:tcPr>
            <w:tcW w:w="1638"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Pre-Requisite</w:t>
            </w:r>
          </w:p>
        </w:tc>
      </w:tr>
      <w:tr w:rsidR="004B58D6" w:rsidRPr="00242134" w:rsidTr="004B58D6">
        <w:tc>
          <w:tcPr>
            <w:tcW w:w="3823" w:type="dxa"/>
          </w:tcPr>
          <w:p w:rsidR="004B58D6" w:rsidRPr="00207F04" w:rsidRDefault="004B58D6" w:rsidP="004B58D6">
            <w:pPr>
              <w:spacing w:line="360" w:lineRule="auto"/>
              <w:jc w:val="both"/>
              <w:rPr>
                <w:rFonts w:ascii="Times New Roman" w:hAnsi="Times New Roman" w:cs="Times New Roman"/>
                <w:b/>
                <w:sz w:val="28"/>
                <w:szCs w:val="28"/>
              </w:rPr>
            </w:pPr>
            <w:r w:rsidRPr="00207F04">
              <w:rPr>
                <w:rFonts w:ascii="Times New Roman" w:hAnsi="Times New Roman" w:cs="Times New Roman"/>
                <w:b/>
                <w:sz w:val="28"/>
                <w:szCs w:val="28"/>
              </w:rPr>
              <w:t>Thermal Physics</w:t>
            </w:r>
          </w:p>
          <w:p w:rsidR="004B58D6" w:rsidRPr="00242134" w:rsidRDefault="004B58D6" w:rsidP="004B58D6">
            <w:pPr>
              <w:rPr>
                <w:rFonts w:ascii="Times New Roman" w:hAnsi="Times New Roman" w:cs="Times New Roman"/>
                <w:sz w:val="24"/>
                <w:szCs w:val="24"/>
              </w:rPr>
            </w:pPr>
            <w:r w:rsidRPr="00242134">
              <w:rPr>
                <w:rFonts w:ascii="Times New Roman" w:eastAsia="Times New Roman" w:hAnsi="Times New Roman" w:cs="Times New Roman"/>
                <w:color w:val="000000"/>
                <w:sz w:val="24"/>
                <w:szCs w:val="24"/>
                <w:lang w:eastAsia="en-IN"/>
              </w:rPr>
              <w:t>-B.Tech. EP I</w:t>
            </w:r>
            <w:r>
              <w:rPr>
                <w:rFonts w:ascii="Times New Roman" w:eastAsia="Times New Roman" w:hAnsi="Times New Roman" w:cs="Times New Roman"/>
                <w:color w:val="000000"/>
                <w:sz w:val="24"/>
                <w:szCs w:val="24"/>
                <w:lang w:eastAsia="en-IN"/>
              </w:rPr>
              <w:t>I</w:t>
            </w:r>
            <w:r w:rsidRPr="00242134">
              <w:rPr>
                <w:rFonts w:ascii="Times New Roman" w:eastAsia="Times New Roman" w:hAnsi="Times New Roman" w:cs="Times New Roman"/>
                <w:color w:val="000000"/>
                <w:sz w:val="24"/>
                <w:szCs w:val="24"/>
                <w:lang w:eastAsia="en-IN"/>
              </w:rPr>
              <w:t>I Sem</w:t>
            </w:r>
            <w:r>
              <w:rPr>
                <w:rFonts w:ascii="Times New Roman" w:eastAsia="Times New Roman" w:hAnsi="Times New Roman" w:cs="Times New Roman"/>
                <w:color w:val="000000"/>
                <w:sz w:val="24"/>
                <w:szCs w:val="24"/>
                <w:lang w:eastAsia="en-IN"/>
              </w:rPr>
              <w:t>ester</w:t>
            </w:r>
            <w:r w:rsidRPr="00242134">
              <w:rPr>
                <w:rFonts w:ascii="Times New Roman" w:eastAsia="Times New Roman" w:hAnsi="Times New Roman" w:cs="Times New Roman"/>
                <w:color w:val="000000"/>
                <w:sz w:val="24"/>
                <w:szCs w:val="24"/>
                <w:lang w:eastAsia="en-IN"/>
              </w:rPr>
              <w:t xml:space="preserve"> Lesson Plan</w:t>
            </w:r>
          </w:p>
        </w:tc>
        <w:tc>
          <w:tcPr>
            <w:tcW w:w="2551" w:type="dxa"/>
          </w:tcPr>
          <w:tbl>
            <w:tblPr>
              <w:tblStyle w:val="TableGrid"/>
              <w:tblW w:w="0" w:type="auto"/>
              <w:tblLook w:val="04A0" w:firstRow="1" w:lastRow="0" w:firstColumn="1" w:lastColumn="0" w:noHBand="0" w:noVBand="1"/>
            </w:tblPr>
            <w:tblGrid>
              <w:gridCol w:w="649"/>
              <w:gridCol w:w="649"/>
              <w:gridCol w:w="649"/>
            </w:tblGrid>
            <w:tr w:rsidR="004B58D6" w:rsidRPr="00242134" w:rsidTr="003F34B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L</w:t>
                  </w:r>
                </w:p>
              </w:t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T</w:t>
                  </w:r>
                </w:p>
              </w:t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P</w:t>
                  </w:r>
                </w:p>
              </w:tc>
            </w:tr>
            <w:tr w:rsidR="004B58D6" w:rsidRPr="00242134" w:rsidTr="003F34B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3</w:t>
                  </w:r>
                </w:p>
              </w:t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1</w:t>
                  </w:r>
                </w:p>
              </w:tc>
              <w:tc>
                <w:tcPr>
                  <w:tcW w:w="649" w:type="dxa"/>
                </w:tcPr>
                <w:p w:rsidR="004B58D6" w:rsidRPr="00242134" w:rsidRDefault="004B58D6" w:rsidP="004B58D6">
                  <w:pPr>
                    <w:rPr>
                      <w:rFonts w:ascii="Times New Roman" w:hAnsi="Times New Roman" w:cs="Times New Roman"/>
                      <w:b/>
                      <w:bCs/>
                      <w:sz w:val="24"/>
                      <w:szCs w:val="24"/>
                    </w:rPr>
                  </w:pPr>
                  <w:r w:rsidRPr="00242134">
                    <w:rPr>
                      <w:rFonts w:ascii="Times New Roman" w:hAnsi="Times New Roman" w:cs="Times New Roman"/>
                      <w:b/>
                      <w:bCs/>
                      <w:sz w:val="24"/>
                      <w:szCs w:val="24"/>
                    </w:rPr>
                    <w:t>0</w:t>
                  </w:r>
                </w:p>
              </w:tc>
            </w:tr>
          </w:tbl>
          <w:p w:rsidR="004B58D6" w:rsidRPr="00242134" w:rsidRDefault="004B58D6" w:rsidP="004B58D6">
            <w:pPr>
              <w:rPr>
                <w:rFonts w:ascii="Times New Roman" w:hAnsi="Times New Roman" w:cs="Times New Roman"/>
                <w:b/>
                <w:bCs/>
                <w:sz w:val="24"/>
                <w:szCs w:val="24"/>
              </w:rPr>
            </w:pPr>
          </w:p>
        </w:tc>
        <w:tc>
          <w:tcPr>
            <w:tcW w:w="1638" w:type="dxa"/>
          </w:tcPr>
          <w:p w:rsidR="004B58D6" w:rsidRPr="00242134" w:rsidRDefault="004B58D6" w:rsidP="004B58D6">
            <w:pPr>
              <w:rPr>
                <w:rFonts w:ascii="Times New Roman" w:hAnsi="Times New Roman" w:cs="Times New Roman"/>
                <w:b/>
                <w:bCs/>
                <w:sz w:val="24"/>
                <w:szCs w:val="24"/>
              </w:rPr>
            </w:pPr>
            <w:r>
              <w:rPr>
                <w:rFonts w:ascii="Times New Roman" w:hAnsi="Times New Roman" w:cs="Times New Roman"/>
                <w:b/>
                <w:bCs/>
                <w:sz w:val="24"/>
                <w:szCs w:val="24"/>
              </w:rPr>
              <w:t>None</w:t>
            </w:r>
          </w:p>
        </w:tc>
      </w:tr>
    </w:tbl>
    <w:p w:rsidR="00135FC8" w:rsidRDefault="00135FC8" w:rsidP="00040BB6">
      <w:pPr>
        <w:spacing w:line="36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016"/>
      </w:tblGrid>
      <w:tr w:rsidR="00FC1B9C" w:rsidTr="003F34BC">
        <w:tc>
          <w:tcPr>
            <w:tcW w:w="10536" w:type="dxa"/>
          </w:tcPr>
          <w:p w:rsidR="00FC1B9C" w:rsidRPr="00E43F4D" w:rsidRDefault="00FC1B9C" w:rsidP="003F34BC">
            <w:pPr>
              <w:rPr>
                <w:rFonts w:ascii="Times New Roman" w:hAnsi="Times New Roman" w:cs="Times New Roman"/>
                <w:b/>
                <w:sz w:val="24"/>
                <w:szCs w:val="24"/>
              </w:rPr>
            </w:pPr>
            <w:r w:rsidRPr="00E43F4D">
              <w:rPr>
                <w:rFonts w:ascii="Times New Roman" w:hAnsi="Times New Roman" w:cs="Times New Roman"/>
                <w:b/>
                <w:sz w:val="24"/>
                <w:szCs w:val="24"/>
              </w:rPr>
              <w:t>Course Objectives</w:t>
            </w:r>
          </w:p>
          <w:p w:rsidR="00E33EC8" w:rsidRDefault="00FC1B9C" w:rsidP="003F34BC">
            <w:pPr>
              <w:jc w:val="both"/>
              <w:rPr>
                <w:rFonts w:ascii="TimesNewRomanPS-BoldMT" w:eastAsia="Times New Roman" w:hAnsi="TimesNewRomanPS-BoldMT" w:cs="Times New Roman"/>
                <w:color w:val="000000"/>
                <w:sz w:val="24"/>
                <w:szCs w:val="24"/>
                <w:lang w:eastAsia="en-IN"/>
              </w:rPr>
            </w:pPr>
            <w:r>
              <w:rPr>
                <w:rFonts w:ascii="Roboto" w:hAnsi="Roboto"/>
                <w:color w:val="000000"/>
                <w:spacing w:val="3"/>
                <w:shd w:val="clear" w:color="auto" w:fill="FFFFFF"/>
              </w:rPr>
              <w:t> </w:t>
            </w:r>
            <w:r w:rsidRPr="0016167C">
              <w:rPr>
                <w:rFonts w:ascii="TimesNewRomanPS-BoldMT" w:eastAsia="Times New Roman" w:hAnsi="TimesNewRomanPS-BoldMT" w:cs="Times New Roman"/>
                <w:color w:val="000000"/>
                <w:sz w:val="24"/>
                <w:szCs w:val="24"/>
                <w:lang w:eastAsia="en-IN"/>
              </w:rPr>
              <w:t xml:space="preserve">This course aims to </w:t>
            </w:r>
            <w:r w:rsidR="00E43F4D">
              <w:rPr>
                <w:rFonts w:ascii="TimesNewRomanPS-BoldMT" w:eastAsia="Times New Roman" w:hAnsi="TimesNewRomanPS-BoldMT" w:cs="Times New Roman"/>
                <w:color w:val="000000"/>
                <w:sz w:val="24"/>
                <w:szCs w:val="24"/>
                <w:lang w:eastAsia="en-IN"/>
              </w:rPr>
              <w:t>familiarize the students with laws of thermodynamics and its applications and apply them to various engineering problems.</w:t>
            </w:r>
            <w:r w:rsidR="00E33EC8">
              <w:rPr>
                <w:rFonts w:ascii="TimesNewRomanPS-BoldMT" w:eastAsia="Times New Roman" w:hAnsi="TimesNewRomanPS-BoldMT" w:cs="Times New Roman"/>
                <w:color w:val="000000"/>
                <w:sz w:val="24"/>
                <w:szCs w:val="24"/>
                <w:lang w:eastAsia="en-IN"/>
              </w:rPr>
              <w:t xml:space="preserve"> The student will learn </w:t>
            </w:r>
            <w:r w:rsidR="005D693A">
              <w:rPr>
                <w:rFonts w:ascii="TimesNewRomanPS-BoldMT" w:eastAsia="Times New Roman" w:hAnsi="TimesNewRomanPS-BoldMT" w:cs="Times New Roman"/>
                <w:color w:val="000000"/>
                <w:sz w:val="24"/>
                <w:szCs w:val="24"/>
                <w:lang w:eastAsia="en-IN"/>
              </w:rPr>
              <w:t xml:space="preserve">the </w:t>
            </w:r>
            <w:r w:rsidR="005D693A" w:rsidRPr="00E33EC8">
              <w:rPr>
                <w:rFonts w:ascii="TimesNewRomanPS-BoldMT" w:eastAsia="Times New Roman" w:hAnsi="TimesNewRomanPS-BoldMT" w:cs="Times New Roman"/>
                <w:color w:val="000000"/>
                <w:sz w:val="24"/>
                <w:szCs w:val="24"/>
                <w:lang w:eastAsia="en-IN"/>
              </w:rPr>
              <w:t>fundamental</w:t>
            </w:r>
            <w:r w:rsidR="00E33EC8" w:rsidRPr="00E33EC8">
              <w:rPr>
                <w:rFonts w:ascii="TimesNewRomanPS-BoldMT" w:eastAsia="Times New Roman" w:hAnsi="TimesNewRomanPS-BoldMT" w:cs="Times New Roman"/>
                <w:color w:val="000000"/>
                <w:sz w:val="24"/>
                <w:szCs w:val="24"/>
                <w:lang w:eastAsia="en-IN"/>
              </w:rPr>
              <w:t xml:space="preserve"> principles of thermodynamics</w:t>
            </w:r>
            <w:r w:rsidR="000103D0">
              <w:rPr>
                <w:rFonts w:ascii="TimesNewRomanPS-BoldMT" w:eastAsia="Times New Roman" w:hAnsi="TimesNewRomanPS-BoldMT" w:cs="Times New Roman"/>
                <w:color w:val="000000"/>
                <w:sz w:val="24"/>
                <w:szCs w:val="24"/>
                <w:lang w:eastAsia="en-IN"/>
              </w:rPr>
              <w:t xml:space="preserve"> and its properties</w:t>
            </w:r>
            <w:r w:rsidR="00E33EC8" w:rsidRPr="00E33EC8">
              <w:rPr>
                <w:rFonts w:ascii="TimesNewRomanPS-BoldMT" w:eastAsia="Times New Roman" w:hAnsi="TimesNewRomanPS-BoldMT" w:cs="Times New Roman"/>
                <w:color w:val="000000"/>
                <w:sz w:val="24"/>
                <w:szCs w:val="24"/>
                <w:lang w:eastAsia="en-IN"/>
              </w:rPr>
              <w:t xml:space="preserve"> by demonstrating the ability to simplify and model real systems and to explain, analyse, and predict a variety of natural phenomena.</w:t>
            </w:r>
          </w:p>
          <w:p w:rsidR="00FC1B9C" w:rsidRDefault="00FC1B9C" w:rsidP="00E33EC8">
            <w:pPr>
              <w:rPr>
                <w:rFonts w:ascii="Times New Roman" w:hAnsi="Times New Roman" w:cs="Times New Roman"/>
                <w:sz w:val="24"/>
                <w:szCs w:val="24"/>
              </w:rPr>
            </w:pPr>
          </w:p>
        </w:tc>
      </w:tr>
    </w:tbl>
    <w:p w:rsidR="00FC1B9C" w:rsidRDefault="00FC1B9C" w:rsidP="00040BB6">
      <w:pPr>
        <w:spacing w:line="36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016"/>
      </w:tblGrid>
      <w:tr w:rsidR="00EB6B5A" w:rsidTr="009B6F0B">
        <w:tc>
          <w:tcPr>
            <w:tcW w:w="9016" w:type="dxa"/>
          </w:tcPr>
          <w:p w:rsidR="00EB6B5A" w:rsidRPr="00664B9F" w:rsidRDefault="00EB6B5A" w:rsidP="00551F75">
            <w:pPr>
              <w:spacing w:line="276" w:lineRule="auto"/>
              <w:jc w:val="both"/>
              <w:rPr>
                <w:rFonts w:ascii="Times New Roman" w:hAnsi="Times New Roman" w:cs="Times New Roman"/>
                <w:b/>
                <w:sz w:val="24"/>
                <w:szCs w:val="24"/>
              </w:rPr>
            </w:pPr>
            <w:r w:rsidRPr="00664B9F">
              <w:rPr>
                <w:rFonts w:ascii="Times New Roman" w:hAnsi="Times New Roman" w:cs="Times New Roman"/>
                <w:b/>
                <w:sz w:val="24"/>
                <w:szCs w:val="24"/>
              </w:rPr>
              <w:t>Course Outcomes (CO)</w:t>
            </w:r>
          </w:p>
          <w:p w:rsidR="00EB6B5A" w:rsidRDefault="001545EB" w:rsidP="00551F75">
            <w:pPr>
              <w:spacing w:line="276" w:lineRule="auto"/>
              <w:jc w:val="both"/>
              <w:rPr>
                <w:rFonts w:ascii="Times New Roman" w:hAnsi="Times New Roman" w:cs="Times New Roman"/>
                <w:sz w:val="24"/>
                <w:szCs w:val="24"/>
              </w:rPr>
            </w:pPr>
            <w:r w:rsidRPr="001545EB">
              <w:rPr>
                <w:rFonts w:ascii="Times New Roman" w:hAnsi="Times New Roman" w:cs="Times New Roman"/>
                <w:sz w:val="24"/>
                <w:szCs w:val="24"/>
              </w:rPr>
              <w:t>By the end of this program, students should have the following knowledge, skills and values:</w:t>
            </w:r>
          </w:p>
          <w:p w:rsidR="001545EB" w:rsidRDefault="001545EB" w:rsidP="00551F75">
            <w:pPr>
              <w:pStyle w:val="ListParagraph"/>
              <w:numPr>
                <w:ilvl w:val="0"/>
                <w:numId w:val="3"/>
              </w:numPr>
              <w:spacing w:line="276" w:lineRule="auto"/>
              <w:jc w:val="both"/>
              <w:rPr>
                <w:rFonts w:ascii="Times New Roman" w:hAnsi="Times New Roman" w:cs="Times New Roman"/>
                <w:sz w:val="24"/>
                <w:szCs w:val="24"/>
              </w:rPr>
            </w:pPr>
            <w:r w:rsidRPr="001545EB">
              <w:rPr>
                <w:rFonts w:ascii="Times New Roman" w:hAnsi="Times New Roman" w:cs="Times New Roman"/>
                <w:sz w:val="24"/>
                <w:szCs w:val="24"/>
              </w:rPr>
              <w:t xml:space="preserve">Would be able to explain basic principle and laws of </w:t>
            </w:r>
            <w:r w:rsidR="009B6F0B" w:rsidRPr="001545EB">
              <w:rPr>
                <w:rFonts w:ascii="Times New Roman" w:hAnsi="Times New Roman" w:cs="Times New Roman"/>
                <w:sz w:val="24"/>
                <w:szCs w:val="24"/>
              </w:rPr>
              <w:t>thermodynamics</w:t>
            </w:r>
            <w:r w:rsidR="009B6F0B">
              <w:rPr>
                <w:rFonts w:ascii="Times New Roman" w:hAnsi="Times New Roman" w:cs="Times New Roman"/>
                <w:sz w:val="24"/>
                <w:szCs w:val="24"/>
              </w:rPr>
              <w:t xml:space="preserve">, </w:t>
            </w:r>
            <w:r w:rsidR="009B6F0B">
              <w:t>thermodynamic</w:t>
            </w:r>
            <w:r w:rsidR="009B6F0B" w:rsidRPr="009B6F0B">
              <w:rPr>
                <w:rFonts w:ascii="Times New Roman" w:hAnsi="Times New Roman" w:cs="Times New Roman"/>
                <w:sz w:val="24"/>
                <w:szCs w:val="24"/>
              </w:rPr>
              <w:t xml:space="preserve"> description of systems</w:t>
            </w:r>
            <w:r w:rsidR="009B6F0B">
              <w:rPr>
                <w:rFonts w:ascii="Times New Roman" w:hAnsi="Times New Roman" w:cs="Times New Roman"/>
                <w:sz w:val="24"/>
                <w:szCs w:val="24"/>
              </w:rPr>
              <w:t xml:space="preserve"> and</w:t>
            </w:r>
            <w:r w:rsidR="009B6F0B" w:rsidRPr="009B6F0B">
              <w:rPr>
                <w:rFonts w:ascii="Times New Roman" w:hAnsi="Times New Roman" w:cs="Times New Roman"/>
                <w:sz w:val="24"/>
                <w:szCs w:val="24"/>
              </w:rPr>
              <w:t xml:space="preserve"> thermodynamic potentials</w:t>
            </w:r>
          </w:p>
          <w:p w:rsidR="0039128A" w:rsidRDefault="0039128A" w:rsidP="00551F75">
            <w:pPr>
              <w:pStyle w:val="ListParagraph"/>
              <w:numPr>
                <w:ilvl w:val="0"/>
                <w:numId w:val="3"/>
              </w:numPr>
              <w:spacing w:line="276" w:lineRule="auto"/>
              <w:jc w:val="both"/>
              <w:rPr>
                <w:rFonts w:ascii="Times New Roman" w:hAnsi="Times New Roman" w:cs="Times New Roman"/>
                <w:sz w:val="24"/>
                <w:szCs w:val="24"/>
              </w:rPr>
            </w:pPr>
            <w:r w:rsidRPr="0039128A">
              <w:rPr>
                <w:rFonts w:ascii="Times New Roman" w:hAnsi="Times New Roman" w:cs="Times New Roman"/>
                <w:sz w:val="24"/>
                <w:szCs w:val="24"/>
              </w:rPr>
              <w:t>Derive thermodynamic parameters and apply fundamental laws to solve thermodynamic problems</w:t>
            </w:r>
          </w:p>
          <w:p w:rsidR="001545EB" w:rsidRDefault="001545EB" w:rsidP="00551F75">
            <w:pPr>
              <w:pStyle w:val="ListParagraph"/>
              <w:numPr>
                <w:ilvl w:val="0"/>
                <w:numId w:val="3"/>
              </w:numPr>
              <w:spacing w:line="276" w:lineRule="auto"/>
              <w:jc w:val="both"/>
              <w:rPr>
                <w:rFonts w:ascii="Times New Roman" w:hAnsi="Times New Roman" w:cs="Times New Roman"/>
                <w:sz w:val="24"/>
                <w:szCs w:val="24"/>
              </w:rPr>
            </w:pPr>
            <w:r w:rsidRPr="001545EB">
              <w:rPr>
                <w:rFonts w:ascii="Times New Roman" w:hAnsi="Times New Roman" w:cs="Times New Roman"/>
                <w:sz w:val="24"/>
                <w:szCs w:val="24"/>
              </w:rPr>
              <w:t xml:space="preserve"> Understanding the fundamental concept of heat, temperature, entropy and free energies</w:t>
            </w:r>
          </w:p>
          <w:p w:rsidR="00EB6B5A" w:rsidRPr="00B36581" w:rsidRDefault="003377EB" w:rsidP="00551F75">
            <w:pPr>
              <w:pStyle w:val="ListParagraph"/>
              <w:numPr>
                <w:ilvl w:val="0"/>
                <w:numId w:val="3"/>
              </w:numPr>
              <w:spacing w:line="276" w:lineRule="auto"/>
              <w:jc w:val="both"/>
              <w:rPr>
                <w:rFonts w:ascii="Times New Roman" w:hAnsi="Times New Roman" w:cs="Times New Roman"/>
                <w:sz w:val="24"/>
                <w:szCs w:val="24"/>
              </w:rPr>
            </w:pPr>
            <w:r w:rsidRPr="003377EB">
              <w:rPr>
                <w:rFonts w:ascii="Times New Roman" w:hAnsi="Times New Roman" w:cs="Times New Roman"/>
                <w:sz w:val="24"/>
                <w:szCs w:val="24"/>
              </w:rPr>
              <w:t>Devise and implement a systematic strategy for solving a complex problem in thermodynamics by breaking it down into its constituent parts</w:t>
            </w:r>
            <w:r>
              <w:rPr>
                <w:rFonts w:ascii="Times New Roman" w:hAnsi="Times New Roman" w:cs="Times New Roman"/>
                <w:sz w:val="24"/>
                <w:szCs w:val="24"/>
              </w:rPr>
              <w:t xml:space="preserve"> and a</w:t>
            </w:r>
            <w:r w:rsidRPr="003377EB">
              <w:rPr>
                <w:rFonts w:ascii="Times New Roman" w:hAnsi="Times New Roman" w:cs="Times New Roman"/>
                <w:sz w:val="24"/>
                <w:szCs w:val="24"/>
              </w:rPr>
              <w:t xml:space="preserve">pply a wide range of mathematical techniques to build up </w:t>
            </w:r>
            <w:r>
              <w:rPr>
                <w:rFonts w:ascii="Times New Roman" w:hAnsi="Times New Roman" w:cs="Times New Roman"/>
                <w:sz w:val="24"/>
                <w:szCs w:val="24"/>
              </w:rPr>
              <w:t>its solution.</w:t>
            </w:r>
          </w:p>
        </w:tc>
      </w:tr>
    </w:tbl>
    <w:p w:rsidR="00EB6B5A" w:rsidRDefault="00EB6B5A" w:rsidP="00040BB6">
      <w:pPr>
        <w:spacing w:line="360" w:lineRule="auto"/>
        <w:jc w:val="both"/>
        <w:rPr>
          <w:rFonts w:ascii="Times New Roman" w:hAnsi="Times New Roman" w:cs="Times New Roman"/>
          <w:b/>
          <w:sz w:val="24"/>
          <w:szCs w:val="24"/>
        </w:rPr>
      </w:pPr>
    </w:p>
    <w:p w:rsidR="00EB6B5A" w:rsidRDefault="00EB6B5A" w:rsidP="00040BB6">
      <w:pPr>
        <w:spacing w:line="36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704"/>
        <w:gridCol w:w="6946"/>
        <w:gridCol w:w="1366"/>
      </w:tblGrid>
      <w:tr w:rsidR="000A574A" w:rsidTr="000030B1">
        <w:tc>
          <w:tcPr>
            <w:tcW w:w="704"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Unit</w:t>
            </w:r>
          </w:p>
        </w:tc>
        <w:tc>
          <w:tcPr>
            <w:tcW w:w="6946"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Content</w:t>
            </w:r>
          </w:p>
        </w:tc>
        <w:tc>
          <w:tcPr>
            <w:tcW w:w="1366"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Contact Hours</w:t>
            </w:r>
          </w:p>
        </w:tc>
      </w:tr>
      <w:tr w:rsidR="000A574A" w:rsidTr="000030B1">
        <w:tc>
          <w:tcPr>
            <w:tcW w:w="704"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6946" w:type="dxa"/>
          </w:tcPr>
          <w:p w:rsidR="000A574A" w:rsidRDefault="000A574A" w:rsidP="00D42162">
            <w:pPr>
              <w:pStyle w:val="ListParagraph"/>
              <w:spacing w:line="360" w:lineRule="auto"/>
              <w:ind w:left="30" w:hanging="30"/>
              <w:jc w:val="both"/>
              <w:rPr>
                <w:rFonts w:ascii="Times New Roman" w:hAnsi="Times New Roman" w:cs="Times New Roman"/>
                <w:b/>
                <w:sz w:val="24"/>
                <w:szCs w:val="24"/>
              </w:rPr>
            </w:pPr>
            <w:r w:rsidRPr="0057613E">
              <w:rPr>
                <w:rFonts w:ascii="Times New Roman" w:hAnsi="Times New Roman" w:cs="Times New Roman"/>
                <w:sz w:val="24"/>
                <w:szCs w:val="24"/>
              </w:rPr>
              <w:t xml:space="preserve">Microscopic and macroscopic points of view: thermodynamic variables of a system. Thermodynamic limit, State function, exact and inexact differentials, Thermal equilibrium, </w:t>
            </w:r>
            <w:r w:rsidR="00AA463C" w:rsidRPr="0057613E">
              <w:rPr>
                <w:rFonts w:ascii="Times New Roman" w:hAnsi="Times New Roman" w:cs="Times New Roman"/>
                <w:sz w:val="24"/>
                <w:szCs w:val="24"/>
              </w:rPr>
              <w:t>zeroth</w:t>
            </w:r>
            <w:r w:rsidRPr="0057613E">
              <w:rPr>
                <w:rFonts w:ascii="Times New Roman" w:hAnsi="Times New Roman" w:cs="Times New Roman"/>
                <w:sz w:val="24"/>
                <w:szCs w:val="24"/>
              </w:rPr>
              <w:t xml:space="preserve"> law and the concept of temperature, Thermodynamic equilibrium, Internal energy, External work, Quasistatic process, state and path functions, Work done in an internally reversible non-flow process, T-V, P-V, and P-T diagrams of a pure substance. First law of thermodynamics and </w:t>
            </w:r>
            <w:r w:rsidRPr="0057613E">
              <w:rPr>
                <w:rFonts w:ascii="Times New Roman" w:hAnsi="Times New Roman" w:cs="Times New Roman"/>
                <w:sz w:val="24"/>
                <w:szCs w:val="24"/>
              </w:rPr>
              <w:lastRenderedPageBreak/>
              <w:t xml:space="preserve">applications including magnetic systems, Specific heats and their ratio, Isothermal and adiabatic changes in perfect and real gases. </w:t>
            </w:r>
          </w:p>
        </w:tc>
        <w:tc>
          <w:tcPr>
            <w:tcW w:w="1366"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9 Hours</w:t>
            </w:r>
          </w:p>
        </w:tc>
      </w:tr>
      <w:tr w:rsidR="000A574A" w:rsidTr="000030B1">
        <w:tc>
          <w:tcPr>
            <w:tcW w:w="704"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6946" w:type="dxa"/>
          </w:tcPr>
          <w:p w:rsidR="000A574A" w:rsidRDefault="000A574A" w:rsidP="00D42162">
            <w:pPr>
              <w:pStyle w:val="ListParagraph"/>
              <w:spacing w:line="360" w:lineRule="auto"/>
              <w:ind w:left="0" w:firstLine="30"/>
              <w:jc w:val="both"/>
              <w:rPr>
                <w:rFonts w:ascii="Times New Roman" w:hAnsi="Times New Roman" w:cs="Times New Roman"/>
                <w:b/>
                <w:sz w:val="24"/>
                <w:szCs w:val="24"/>
              </w:rPr>
            </w:pPr>
            <w:r w:rsidRPr="0057613E">
              <w:rPr>
                <w:rFonts w:ascii="Times New Roman" w:hAnsi="Times New Roman" w:cs="Times New Roman"/>
                <w:sz w:val="24"/>
                <w:szCs w:val="24"/>
              </w:rPr>
              <w:t xml:space="preserve">Reversible and irreversible processes, Carnot’s cycles - efficiency, Carnot’s theorem. Kelvin’s scale of temperature, Relation to perfect gas scale, Various thermodynamic cycles; Free energies, Path and State Functions, Second law of thermodynamics - different formulations and their equivalence, </w:t>
            </w:r>
            <w:proofErr w:type="spellStart"/>
            <w:r w:rsidRPr="0057613E">
              <w:rPr>
                <w:rFonts w:ascii="Times New Roman" w:hAnsi="Times New Roman" w:cs="Times New Roman"/>
                <w:sz w:val="24"/>
                <w:szCs w:val="24"/>
              </w:rPr>
              <w:t>Clausius</w:t>
            </w:r>
            <w:proofErr w:type="spellEnd"/>
            <w:r w:rsidRPr="0057613E">
              <w:rPr>
                <w:rFonts w:ascii="Times New Roman" w:hAnsi="Times New Roman" w:cs="Times New Roman"/>
                <w:sz w:val="24"/>
                <w:szCs w:val="24"/>
              </w:rPr>
              <w:t xml:space="preserve"> inequality, Concept of Entropy, Change of entropy in various thermodynamic processes, Entropy and disorder, Equilibrium and principle of maximum entropy.</w:t>
            </w:r>
          </w:p>
        </w:tc>
        <w:tc>
          <w:tcPr>
            <w:tcW w:w="1366" w:type="dxa"/>
          </w:tcPr>
          <w:p w:rsidR="000A574A" w:rsidRDefault="000A574A"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7 Hours</w:t>
            </w:r>
          </w:p>
        </w:tc>
      </w:tr>
      <w:tr w:rsidR="000A574A" w:rsidTr="000030B1">
        <w:tc>
          <w:tcPr>
            <w:tcW w:w="704" w:type="dxa"/>
          </w:tcPr>
          <w:p w:rsidR="000A574A" w:rsidRDefault="00D46DAC"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6946" w:type="dxa"/>
          </w:tcPr>
          <w:p w:rsidR="000A574A" w:rsidRDefault="00D46DAC" w:rsidP="00D42162">
            <w:pPr>
              <w:pStyle w:val="ListParagraph"/>
              <w:spacing w:line="360" w:lineRule="auto"/>
              <w:ind w:left="30" w:firstLine="19"/>
              <w:jc w:val="both"/>
              <w:rPr>
                <w:rFonts w:ascii="Times New Roman" w:hAnsi="Times New Roman" w:cs="Times New Roman"/>
                <w:b/>
                <w:sz w:val="24"/>
                <w:szCs w:val="24"/>
              </w:rPr>
            </w:pPr>
            <w:r w:rsidRPr="0057613E">
              <w:rPr>
                <w:rFonts w:ascii="Times New Roman" w:hAnsi="Times New Roman" w:cs="Times New Roman"/>
                <w:sz w:val="24"/>
                <w:szCs w:val="24"/>
              </w:rPr>
              <w:t>Enthalpy, Helmholtz and Gibbs’ free energies, Legendre transformations, General equation for molar heat capacities, Gibb’s-</w:t>
            </w:r>
            <w:proofErr w:type="spellStart"/>
            <w:r w:rsidRPr="0057613E">
              <w:rPr>
                <w:rFonts w:ascii="Times New Roman" w:hAnsi="Times New Roman" w:cs="Times New Roman"/>
                <w:sz w:val="24"/>
                <w:szCs w:val="24"/>
              </w:rPr>
              <w:t>Duhem</w:t>
            </w:r>
            <w:proofErr w:type="spellEnd"/>
            <w:r w:rsidRPr="0057613E">
              <w:rPr>
                <w:rFonts w:ascii="Times New Roman" w:hAnsi="Times New Roman" w:cs="Times New Roman"/>
                <w:sz w:val="24"/>
                <w:szCs w:val="24"/>
              </w:rPr>
              <w:t xml:space="preserve"> relations, Thermodynamic Relations for </w:t>
            </w:r>
            <w:proofErr w:type="spellStart"/>
            <w:r w:rsidRPr="0057613E">
              <w:rPr>
                <w:rFonts w:ascii="Times New Roman" w:hAnsi="Times New Roman" w:cs="Times New Roman"/>
                <w:sz w:val="24"/>
                <w:szCs w:val="24"/>
              </w:rPr>
              <w:t>dU</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dH</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dA</w:t>
            </w:r>
            <w:proofErr w:type="spellEnd"/>
            <w:r w:rsidRPr="0057613E">
              <w:rPr>
                <w:rFonts w:ascii="Times New Roman" w:hAnsi="Times New Roman" w:cs="Times New Roman"/>
                <w:sz w:val="24"/>
                <w:szCs w:val="24"/>
              </w:rPr>
              <w:t xml:space="preserve">, and </w:t>
            </w:r>
            <w:proofErr w:type="spellStart"/>
            <w:r w:rsidRPr="0057613E">
              <w:rPr>
                <w:rFonts w:ascii="Times New Roman" w:hAnsi="Times New Roman" w:cs="Times New Roman"/>
                <w:sz w:val="24"/>
                <w:szCs w:val="24"/>
              </w:rPr>
              <w:t>dG</w:t>
            </w:r>
            <w:proofErr w:type="spellEnd"/>
            <w:r w:rsidRPr="0057613E">
              <w:rPr>
                <w:rFonts w:ascii="Times New Roman" w:hAnsi="Times New Roman" w:cs="Times New Roman"/>
                <w:sz w:val="24"/>
                <w:szCs w:val="24"/>
              </w:rPr>
              <w:t xml:space="preserve">. Maxwell relations simple deductions using these relations, General equation for </w:t>
            </w:r>
            <w:proofErr w:type="spellStart"/>
            <w:r w:rsidRPr="0057613E">
              <w:rPr>
                <w:rFonts w:ascii="Times New Roman" w:hAnsi="Times New Roman" w:cs="Times New Roman"/>
                <w:sz w:val="24"/>
                <w:szCs w:val="24"/>
              </w:rPr>
              <w:t>dU</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dH</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dS</w:t>
            </w:r>
            <w:proofErr w:type="spellEnd"/>
            <w:r w:rsidRPr="0057613E">
              <w:rPr>
                <w:rFonts w:ascii="Times New Roman" w:hAnsi="Times New Roman" w:cs="Times New Roman"/>
                <w:sz w:val="24"/>
                <w:szCs w:val="24"/>
              </w:rPr>
              <w:t xml:space="preserve">. Volume expansivity and isothermal compressibility. Thermodynamic equilibrium and free energies. </w:t>
            </w:r>
          </w:p>
        </w:tc>
        <w:tc>
          <w:tcPr>
            <w:tcW w:w="1366" w:type="dxa"/>
          </w:tcPr>
          <w:p w:rsidR="000A574A" w:rsidRDefault="00D46DAC"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8 Hours</w:t>
            </w:r>
          </w:p>
        </w:tc>
      </w:tr>
      <w:tr w:rsidR="000A574A" w:rsidTr="000030B1">
        <w:tc>
          <w:tcPr>
            <w:tcW w:w="704" w:type="dxa"/>
          </w:tcPr>
          <w:p w:rsidR="000A574A" w:rsidRDefault="00417832"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6946" w:type="dxa"/>
          </w:tcPr>
          <w:p w:rsidR="000A574A" w:rsidRDefault="00417832" w:rsidP="00D42162">
            <w:pPr>
              <w:pStyle w:val="ListParagraph"/>
              <w:spacing w:line="360" w:lineRule="auto"/>
              <w:ind w:left="30"/>
              <w:jc w:val="both"/>
              <w:rPr>
                <w:rFonts w:ascii="Times New Roman" w:hAnsi="Times New Roman" w:cs="Times New Roman"/>
                <w:b/>
                <w:sz w:val="24"/>
                <w:szCs w:val="24"/>
              </w:rPr>
            </w:pPr>
            <w:r w:rsidRPr="0057613E">
              <w:rPr>
                <w:rFonts w:ascii="Times New Roman" w:hAnsi="Times New Roman" w:cs="Times New Roman"/>
                <w:sz w:val="24"/>
                <w:szCs w:val="24"/>
              </w:rPr>
              <w:t xml:space="preserve">Equilibrium between phases, Triple point: Gibbs’ phase rule and simple applications, First and second order phase transitions, </w:t>
            </w:r>
            <w:proofErr w:type="spellStart"/>
            <w:r w:rsidRPr="0057613E">
              <w:rPr>
                <w:rFonts w:ascii="Times New Roman" w:hAnsi="Times New Roman" w:cs="Times New Roman"/>
                <w:sz w:val="24"/>
                <w:szCs w:val="24"/>
              </w:rPr>
              <w:t>Ehrenfest</w:t>
            </w:r>
            <w:proofErr w:type="spellEnd"/>
            <w:r w:rsidRPr="0057613E">
              <w:rPr>
                <w:rFonts w:ascii="Times New Roman" w:hAnsi="Times New Roman" w:cs="Times New Roman"/>
                <w:sz w:val="24"/>
                <w:szCs w:val="24"/>
              </w:rPr>
              <w:t xml:space="preserve"> criterion, </w:t>
            </w:r>
            <w:proofErr w:type="spellStart"/>
            <w:r w:rsidRPr="0057613E">
              <w:rPr>
                <w:rFonts w:ascii="Times New Roman" w:hAnsi="Times New Roman" w:cs="Times New Roman"/>
                <w:sz w:val="24"/>
                <w:szCs w:val="24"/>
              </w:rPr>
              <w:t>Clausius</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Clapeyron’s</w:t>
            </w:r>
            <w:proofErr w:type="spellEnd"/>
            <w:r w:rsidRPr="0057613E">
              <w:rPr>
                <w:rFonts w:ascii="Times New Roman" w:hAnsi="Times New Roman" w:cs="Times New Roman"/>
                <w:sz w:val="24"/>
                <w:szCs w:val="24"/>
              </w:rPr>
              <w:t xml:space="preserve"> equation, Joule-Thomson effect. Antoine equation. Residual property. </w:t>
            </w:r>
            <w:proofErr w:type="spellStart"/>
            <w:r w:rsidRPr="0057613E">
              <w:rPr>
                <w:rFonts w:ascii="Times New Roman" w:hAnsi="Times New Roman" w:cs="Times New Roman"/>
                <w:sz w:val="24"/>
                <w:szCs w:val="24"/>
              </w:rPr>
              <w:t>dU</w:t>
            </w:r>
            <w:proofErr w:type="spellEnd"/>
            <w:r w:rsidRPr="0057613E">
              <w:rPr>
                <w:rFonts w:ascii="Times New Roman" w:hAnsi="Times New Roman" w:cs="Times New Roman"/>
                <w:sz w:val="24"/>
                <w:szCs w:val="24"/>
              </w:rPr>
              <w:t xml:space="preserve">, </w:t>
            </w:r>
            <w:proofErr w:type="spellStart"/>
            <w:r w:rsidRPr="0057613E">
              <w:rPr>
                <w:rFonts w:ascii="Times New Roman" w:hAnsi="Times New Roman" w:cs="Times New Roman"/>
                <w:sz w:val="24"/>
                <w:szCs w:val="24"/>
              </w:rPr>
              <w:t>dH</w:t>
            </w:r>
            <w:proofErr w:type="spellEnd"/>
            <w:r w:rsidRPr="0057613E">
              <w:rPr>
                <w:rFonts w:ascii="Times New Roman" w:hAnsi="Times New Roman" w:cs="Times New Roman"/>
                <w:sz w:val="24"/>
                <w:szCs w:val="24"/>
              </w:rPr>
              <w:t xml:space="preserve">, and </w:t>
            </w:r>
            <w:proofErr w:type="spellStart"/>
            <w:r w:rsidRPr="0057613E">
              <w:rPr>
                <w:rFonts w:ascii="Times New Roman" w:hAnsi="Times New Roman" w:cs="Times New Roman"/>
                <w:sz w:val="24"/>
                <w:szCs w:val="24"/>
              </w:rPr>
              <w:t>dS</w:t>
            </w:r>
            <w:proofErr w:type="spellEnd"/>
            <w:r w:rsidRPr="0057613E">
              <w:rPr>
                <w:rFonts w:ascii="Times New Roman" w:hAnsi="Times New Roman" w:cs="Times New Roman"/>
                <w:sz w:val="24"/>
                <w:szCs w:val="24"/>
              </w:rPr>
              <w:t xml:space="preserve"> for ideal gases and real gases. Calculations of Joule-Thompson coefficient and residual properties of gases and liquids and molar heat capacity at constant pressure using van der Waals equation of state. </w:t>
            </w:r>
            <w:proofErr w:type="spellStart"/>
            <w:r w:rsidRPr="0057613E">
              <w:rPr>
                <w:rFonts w:ascii="Times New Roman" w:hAnsi="Times New Roman" w:cs="Times New Roman"/>
                <w:sz w:val="24"/>
                <w:szCs w:val="24"/>
              </w:rPr>
              <w:t>dG</w:t>
            </w:r>
            <w:proofErr w:type="spellEnd"/>
            <w:r w:rsidRPr="0057613E">
              <w:rPr>
                <w:rFonts w:ascii="Times New Roman" w:hAnsi="Times New Roman" w:cs="Times New Roman"/>
                <w:sz w:val="24"/>
                <w:szCs w:val="24"/>
              </w:rPr>
              <w:t xml:space="preserve">=RT </w:t>
            </w:r>
            <w:proofErr w:type="spellStart"/>
            <w:r w:rsidRPr="0057613E">
              <w:rPr>
                <w:rFonts w:ascii="Times New Roman" w:hAnsi="Times New Roman" w:cs="Times New Roman"/>
                <w:sz w:val="24"/>
                <w:szCs w:val="24"/>
              </w:rPr>
              <w:t>dlnf</w:t>
            </w:r>
            <w:proofErr w:type="spellEnd"/>
            <w:r w:rsidRPr="0057613E">
              <w:rPr>
                <w:rFonts w:ascii="Times New Roman" w:hAnsi="Times New Roman" w:cs="Times New Roman"/>
                <w:sz w:val="24"/>
                <w:szCs w:val="24"/>
              </w:rPr>
              <w:t>, and the importance of fugacity in relation to equilibrium.</w:t>
            </w:r>
          </w:p>
        </w:tc>
        <w:tc>
          <w:tcPr>
            <w:tcW w:w="1366" w:type="dxa"/>
          </w:tcPr>
          <w:p w:rsidR="000A574A" w:rsidRDefault="00417832"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8 Hours</w:t>
            </w:r>
          </w:p>
        </w:tc>
      </w:tr>
      <w:tr w:rsidR="00942DAF" w:rsidTr="000030B1">
        <w:tc>
          <w:tcPr>
            <w:tcW w:w="704" w:type="dxa"/>
          </w:tcPr>
          <w:p w:rsidR="00942DAF" w:rsidRDefault="00F01A34"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6946" w:type="dxa"/>
          </w:tcPr>
          <w:p w:rsidR="00942DAF" w:rsidRPr="0057613E" w:rsidRDefault="00F01A34" w:rsidP="00BF7B3B">
            <w:pPr>
              <w:pStyle w:val="ListParagraph"/>
              <w:spacing w:line="360" w:lineRule="auto"/>
              <w:ind w:left="30" w:hanging="30"/>
              <w:jc w:val="both"/>
              <w:rPr>
                <w:rFonts w:ascii="Times New Roman" w:hAnsi="Times New Roman" w:cs="Times New Roman"/>
                <w:sz w:val="24"/>
                <w:szCs w:val="24"/>
              </w:rPr>
            </w:pPr>
            <w:r w:rsidRPr="0057613E">
              <w:rPr>
                <w:rFonts w:ascii="Times New Roman" w:hAnsi="Times New Roman" w:cs="Times New Roman"/>
                <w:sz w:val="24"/>
                <w:szCs w:val="24"/>
              </w:rPr>
              <w:t xml:space="preserve">Chemical Potential, Chemical Equilibrium, Phase Diagram, Gibb’s Phase Rule, Phase Transitions, Stable and Metastable States, Phase Co-existence, </w:t>
            </w:r>
            <w:proofErr w:type="spellStart"/>
            <w:r w:rsidRPr="0057613E">
              <w:rPr>
                <w:rFonts w:ascii="Times New Roman" w:hAnsi="Times New Roman" w:cs="Times New Roman"/>
                <w:sz w:val="24"/>
                <w:szCs w:val="24"/>
              </w:rPr>
              <w:t>Saha</w:t>
            </w:r>
            <w:proofErr w:type="spellEnd"/>
            <w:r w:rsidRPr="0057613E">
              <w:rPr>
                <w:rFonts w:ascii="Times New Roman" w:hAnsi="Times New Roman" w:cs="Times New Roman"/>
                <w:sz w:val="24"/>
                <w:szCs w:val="24"/>
              </w:rPr>
              <w:t xml:space="preserve">-Ionization; Speed of Sound in Fluids and Shock Waves. Rankine cycle. Comparison of Carnot and Rankine cycles. Reheat cycle. Regenerative cycle. Air standard power cycles. Otto cycle. Diesel cycle. Brayton cycle. Coefficient of Performance. Reversed Carnot Cycle. Vapour-compression refrigeration cycle. Ammonia absorption refrigeration cycle. </w:t>
            </w:r>
          </w:p>
        </w:tc>
        <w:tc>
          <w:tcPr>
            <w:tcW w:w="1366" w:type="dxa"/>
          </w:tcPr>
          <w:p w:rsidR="00942DAF" w:rsidRDefault="00183C57"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t>9 Hours</w:t>
            </w:r>
          </w:p>
        </w:tc>
      </w:tr>
    </w:tbl>
    <w:p w:rsidR="000A574A" w:rsidRDefault="000A574A" w:rsidP="00040BB6">
      <w:pPr>
        <w:spacing w:line="360" w:lineRule="auto"/>
        <w:jc w:val="both"/>
        <w:rPr>
          <w:rFonts w:ascii="Times New Roman" w:hAnsi="Times New Roman" w:cs="Times New Roman"/>
          <w:b/>
          <w:sz w:val="24"/>
          <w:szCs w:val="24"/>
        </w:rPr>
      </w:pPr>
    </w:p>
    <w:p w:rsidR="006B6436" w:rsidRDefault="006B6436" w:rsidP="00040BB6">
      <w:pPr>
        <w:spacing w:line="360" w:lineRule="auto"/>
        <w:jc w:val="both"/>
        <w:rPr>
          <w:rFonts w:ascii="Times New Roman" w:hAnsi="Times New Roman" w:cs="Times New Roman"/>
          <w:b/>
          <w:sz w:val="24"/>
          <w:szCs w:val="24"/>
        </w:rPr>
      </w:pPr>
    </w:p>
    <w:p w:rsidR="00C16706" w:rsidRDefault="00C16706" w:rsidP="00040BB6">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Books:</w:t>
      </w:r>
    </w:p>
    <w:tbl>
      <w:tblPr>
        <w:tblStyle w:val="TableGrid"/>
        <w:tblW w:w="0" w:type="auto"/>
        <w:tblLook w:val="04A0" w:firstRow="1" w:lastRow="0" w:firstColumn="1" w:lastColumn="0" w:noHBand="0" w:noVBand="1"/>
      </w:tblPr>
      <w:tblGrid>
        <w:gridCol w:w="1271"/>
        <w:gridCol w:w="7745"/>
      </w:tblGrid>
      <w:tr w:rsidR="00C16706" w:rsidRPr="00361E9D" w:rsidTr="001B1C71">
        <w:tc>
          <w:tcPr>
            <w:tcW w:w="1271" w:type="dxa"/>
          </w:tcPr>
          <w:p w:rsidR="00C16706" w:rsidRPr="00361E9D" w:rsidRDefault="00C16706" w:rsidP="00CF2526">
            <w:pPr>
              <w:spacing w:line="276" w:lineRule="auto"/>
              <w:rPr>
                <w:rFonts w:ascii="Times New Roman" w:hAnsi="Times New Roman" w:cs="Times New Roman"/>
                <w:b/>
                <w:sz w:val="24"/>
                <w:szCs w:val="24"/>
              </w:rPr>
            </w:pPr>
            <w:r w:rsidRPr="00361E9D">
              <w:rPr>
                <w:rFonts w:ascii="Times New Roman" w:hAnsi="Times New Roman" w:cs="Times New Roman"/>
                <w:b/>
                <w:sz w:val="24"/>
                <w:szCs w:val="24"/>
              </w:rPr>
              <w:t>S. No.</w:t>
            </w:r>
          </w:p>
        </w:tc>
        <w:tc>
          <w:tcPr>
            <w:tcW w:w="7745" w:type="dxa"/>
          </w:tcPr>
          <w:p w:rsidR="00C16706" w:rsidRPr="00361E9D" w:rsidRDefault="00C16706" w:rsidP="00CF2526">
            <w:pPr>
              <w:spacing w:line="276" w:lineRule="auto"/>
              <w:rPr>
                <w:rFonts w:ascii="Times New Roman" w:hAnsi="Times New Roman" w:cs="Times New Roman"/>
                <w:b/>
                <w:sz w:val="24"/>
                <w:szCs w:val="24"/>
              </w:rPr>
            </w:pPr>
            <w:r w:rsidRPr="00361E9D">
              <w:rPr>
                <w:rFonts w:ascii="Times New Roman" w:hAnsi="Times New Roman" w:cs="Times New Roman"/>
                <w:b/>
                <w:sz w:val="24"/>
                <w:szCs w:val="24"/>
              </w:rPr>
              <w:t>Name of Books/Authors/Publisher</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1.</w:t>
            </w:r>
          </w:p>
        </w:tc>
        <w:tc>
          <w:tcPr>
            <w:tcW w:w="7745" w:type="dxa"/>
          </w:tcPr>
          <w:p w:rsidR="00C16706" w:rsidRPr="00361E9D" w:rsidRDefault="00DC70E5" w:rsidP="00CF2526">
            <w:pPr>
              <w:spacing w:line="276" w:lineRule="auto"/>
              <w:jc w:val="both"/>
              <w:rPr>
                <w:rFonts w:ascii="Times New Roman" w:hAnsi="Times New Roman" w:cs="Times New Roman"/>
                <w:b/>
                <w:sz w:val="24"/>
                <w:szCs w:val="24"/>
              </w:rPr>
            </w:pPr>
            <w:r w:rsidRPr="00361E9D">
              <w:rPr>
                <w:rFonts w:ascii="Times New Roman" w:hAnsi="Times New Roman" w:cs="Times New Roman"/>
                <w:sz w:val="24"/>
                <w:szCs w:val="24"/>
              </w:rPr>
              <w:t>Stephen J. Blundell and Katherine M. Blundell, Concepts in Thermal Physics, 3rd Ed, Oxford University Press, 2014.</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2.</w:t>
            </w:r>
          </w:p>
        </w:tc>
        <w:tc>
          <w:tcPr>
            <w:tcW w:w="7745" w:type="dxa"/>
          </w:tcPr>
          <w:p w:rsidR="00C16706" w:rsidRPr="00361E9D" w:rsidRDefault="00DC70E5" w:rsidP="00CF2526">
            <w:pPr>
              <w:spacing w:line="276" w:lineRule="auto"/>
              <w:jc w:val="both"/>
              <w:rPr>
                <w:rFonts w:ascii="Times New Roman" w:hAnsi="Times New Roman" w:cs="Times New Roman"/>
                <w:b/>
                <w:sz w:val="24"/>
                <w:szCs w:val="24"/>
              </w:rPr>
            </w:pPr>
            <w:r w:rsidRPr="00361E9D">
              <w:rPr>
                <w:rFonts w:ascii="Times New Roman" w:hAnsi="Times New Roman" w:cs="Times New Roman"/>
                <w:sz w:val="24"/>
                <w:szCs w:val="24"/>
              </w:rPr>
              <w:t xml:space="preserve">R. H. </w:t>
            </w:r>
            <w:proofErr w:type="spellStart"/>
            <w:r w:rsidRPr="00361E9D">
              <w:rPr>
                <w:rFonts w:ascii="Times New Roman" w:hAnsi="Times New Roman" w:cs="Times New Roman"/>
                <w:sz w:val="24"/>
                <w:szCs w:val="24"/>
              </w:rPr>
              <w:t>Dittman</w:t>
            </w:r>
            <w:proofErr w:type="spellEnd"/>
            <w:r w:rsidRPr="00361E9D">
              <w:rPr>
                <w:rFonts w:ascii="Times New Roman" w:hAnsi="Times New Roman" w:cs="Times New Roman"/>
                <w:sz w:val="24"/>
                <w:szCs w:val="24"/>
              </w:rPr>
              <w:t xml:space="preserve"> and M. W. </w:t>
            </w:r>
            <w:proofErr w:type="spellStart"/>
            <w:r w:rsidRPr="00361E9D">
              <w:rPr>
                <w:rFonts w:ascii="Times New Roman" w:hAnsi="Times New Roman" w:cs="Times New Roman"/>
                <w:sz w:val="24"/>
                <w:szCs w:val="24"/>
              </w:rPr>
              <w:t>Zemansky</w:t>
            </w:r>
            <w:proofErr w:type="spellEnd"/>
            <w:r w:rsidRPr="00361E9D">
              <w:rPr>
                <w:rFonts w:ascii="Times New Roman" w:hAnsi="Times New Roman" w:cs="Times New Roman"/>
                <w:sz w:val="24"/>
                <w:szCs w:val="24"/>
              </w:rPr>
              <w:t>, Heat and Thermodynamics, McGraw-Hill College; Subsequent Ed, 1996.</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3.</w:t>
            </w:r>
          </w:p>
        </w:tc>
        <w:tc>
          <w:tcPr>
            <w:tcW w:w="7745" w:type="dxa"/>
          </w:tcPr>
          <w:p w:rsidR="00C16706" w:rsidRPr="00361E9D" w:rsidRDefault="00BD1308" w:rsidP="00CF2526">
            <w:pPr>
              <w:spacing w:line="276" w:lineRule="auto"/>
              <w:jc w:val="both"/>
              <w:rPr>
                <w:rFonts w:ascii="Times New Roman" w:hAnsi="Times New Roman" w:cs="Times New Roman"/>
                <w:b/>
                <w:sz w:val="24"/>
                <w:szCs w:val="24"/>
              </w:rPr>
            </w:pPr>
            <w:r w:rsidRPr="00361E9D">
              <w:rPr>
                <w:rFonts w:ascii="Times New Roman" w:hAnsi="Times New Roman" w:cs="Times New Roman"/>
                <w:sz w:val="24"/>
                <w:szCs w:val="24"/>
              </w:rPr>
              <w:t>Nag, P.K., Engineering Thermodynamics, Third Edition, Tata McGraw-Hill, New Delhi, 2005.</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4.</w:t>
            </w:r>
          </w:p>
        </w:tc>
        <w:tc>
          <w:tcPr>
            <w:tcW w:w="7745" w:type="dxa"/>
          </w:tcPr>
          <w:p w:rsidR="00C16706" w:rsidRPr="00361E9D" w:rsidRDefault="00BD1308" w:rsidP="00CF2526">
            <w:pPr>
              <w:spacing w:line="276" w:lineRule="auto"/>
              <w:jc w:val="both"/>
              <w:rPr>
                <w:rFonts w:ascii="Times New Roman" w:hAnsi="Times New Roman" w:cs="Times New Roman"/>
                <w:b/>
                <w:sz w:val="24"/>
                <w:szCs w:val="24"/>
              </w:rPr>
            </w:pPr>
            <w:r w:rsidRPr="00361E9D">
              <w:rPr>
                <w:rFonts w:ascii="Times New Roman" w:hAnsi="Times New Roman" w:cs="Times New Roman"/>
                <w:sz w:val="24"/>
                <w:szCs w:val="24"/>
              </w:rPr>
              <w:t>Moran, M.J. and Shapiro, H.N., Fundamentals of Engineering Thermodynamics, Fourth Edition, John Wiley, 2000</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5.</w:t>
            </w:r>
          </w:p>
        </w:tc>
        <w:tc>
          <w:tcPr>
            <w:tcW w:w="7745" w:type="dxa"/>
          </w:tcPr>
          <w:p w:rsidR="00DC70E5" w:rsidRPr="00361E9D" w:rsidRDefault="00DC70E5" w:rsidP="00CF2526">
            <w:pPr>
              <w:spacing w:line="276" w:lineRule="auto"/>
              <w:jc w:val="both"/>
              <w:rPr>
                <w:rFonts w:ascii="Times New Roman" w:hAnsi="Times New Roman" w:cs="Times New Roman"/>
                <w:sz w:val="24"/>
                <w:szCs w:val="24"/>
              </w:rPr>
            </w:pPr>
            <w:r w:rsidRPr="00361E9D">
              <w:rPr>
                <w:rFonts w:ascii="Times New Roman" w:hAnsi="Times New Roman" w:cs="Times New Roman"/>
                <w:sz w:val="24"/>
                <w:szCs w:val="24"/>
              </w:rPr>
              <w:t xml:space="preserve">M. N. </w:t>
            </w:r>
            <w:proofErr w:type="spellStart"/>
            <w:r w:rsidRPr="00361E9D">
              <w:rPr>
                <w:rFonts w:ascii="Times New Roman" w:hAnsi="Times New Roman" w:cs="Times New Roman"/>
                <w:sz w:val="24"/>
                <w:szCs w:val="24"/>
              </w:rPr>
              <w:t>Saha</w:t>
            </w:r>
            <w:proofErr w:type="spellEnd"/>
            <w:r w:rsidRPr="00361E9D">
              <w:rPr>
                <w:rFonts w:ascii="Times New Roman" w:hAnsi="Times New Roman" w:cs="Times New Roman"/>
                <w:sz w:val="24"/>
                <w:szCs w:val="24"/>
              </w:rPr>
              <w:t xml:space="preserve"> and B. N. Srivastava, Treatise on Heat, 3rd Edition, The Indian Press, Allahabad, 1950.</w:t>
            </w:r>
          </w:p>
          <w:p w:rsidR="00C16706" w:rsidRPr="00361E9D" w:rsidRDefault="00C16706" w:rsidP="00CF2526">
            <w:pPr>
              <w:spacing w:line="276" w:lineRule="auto"/>
              <w:jc w:val="both"/>
              <w:rPr>
                <w:rFonts w:ascii="Times New Roman" w:hAnsi="Times New Roman" w:cs="Times New Roman"/>
                <w:b/>
                <w:sz w:val="24"/>
                <w:szCs w:val="24"/>
              </w:rPr>
            </w:pP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6.</w:t>
            </w:r>
          </w:p>
        </w:tc>
        <w:tc>
          <w:tcPr>
            <w:tcW w:w="7745" w:type="dxa"/>
          </w:tcPr>
          <w:p w:rsidR="00C16706" w:rsidRPr="00361E9D" w:rsidRDefault="00DC70E5" w:rsidP="00CF2526">
            <w:pPr>
              <w:spacing w:line="276" w:lineRule="auto"/>
              <w:jc w:val="both"/>
              <w:rPr>
                <w:rFonts w:ascii="Times New Roman" w:hAnsi="Times New Roman" w:cs="Times New Roman"/>
                <w:b/>
                <w:sz w:val="24"/>
                <w:szCs w:val="24"/>
              </w:rPr>
            </w:pPr>
            <w:proofErr w:type="spellStart"/>
            <w:proofErr w:type="gramStart"/>
            <w:r w:rsidRPr="00361E9D">
              <w:rPr>
                <w:rFonts w:ascii="Times New Roman" w:hAnsi="Times New Roman" w:cs="Times New Roman"/>
                <w:sz w:val="24"/>
                <w:szCs w:val="24"/>
              </w:rPr>
              <w:t>R.Baierlein</w:t>
            </w:r>
            <w:proofErr w:type="spellEnd"/>
            <w:proofErr w:type="gramEnd"/>
            <w:r w:rsidRPr="00361E9D">
              <w:rPr>
                <w:rFonts w:ascii="Times New Roman" w:hAnsi="Times New Roman" w:cs="Times New Roman"/>
                <w:sz w:val="24"/>
                <w:szCs w:val="24"/>
              </w:rPr>
              <w:t xml:space="preserve">, Thermal Physics, Cambridge University Press, 2005. </w:t>
            </w:r>
          </w:p>
        </w:tc>
      </w:tr>
      <w:tr w:rsidR="00C16706" w:rsidRPr="00361E9D" w:rsidTr="001B1C71">
        <w:tc>
          <w:tcPr>
            <w:tcW w:w="1271" w:type="dxa"/>
          </w:tcPr>
          <w:p w:rsidR="00C16706" w:rsidRPr="00361E9D" w:rsidRDefault="00D60D42" w:rsidP="00CF2526">
            <w:pPr>
              <w:spacing w:line="276" w:lineRule="auto"/>
              <w:jc w:val="both"/>
              <w:rPr>
                <w:rFonts w:ascii="Times New Roman" w:hAnsi="Times New Roman" w:cs="Times New Roman"/>
                <w:b/>
                <w:sz w:val="24"/>
                <w:szCs w:val="24"/>
              </w:rPr>
            </w:pPr>
            <w:r w:rsidRPr="00361E9D">
              <w:rPr>
                <w:rFonts w:ascii="Times New Roman" w:hAnsi="Times New Roman" w:cs="Times New Roman"/>
                <w:b/>
                <w:sz w:val="24"/>
                <w:szCs w:val="24"/>
              </w:rPr>
              <w:t>7.</w:t>
            </w:r>
          </w:p>
        </w:tc>
        <w:tc>
          <w:tcPr>
            <w:tcW w:w="7745" w:type="dxa"/>
          </w:tcPr>
          <w:p w:rsidR="00C16706" w:rsidRPr="00361E9D" w:rsidRDefault="00BD1308" w:rsidP="00CF2526">
            <w:pPr>
              <w:spacing w:line="276" w:lineRule="auto"/>
              <w:jc w:val="both"/>
              <w:rPr>
                <w:rFonts w:ascii="Times New Roman" w:hAnsi="Times New Roman" w:cs="Times New Roman"/>
                <w:b/>
                <w:sz w:val="24"/>
                <w:szCs w:val="24"/>
              </w:rPr>
            </w:pPr>
            <w:r w:rsidRPr="00361E9D">
              <w:rPr>
                <w:rFonts w:ascii="Times New Roman" w:hAnsi="Times New Roman" w:cs="Times New Roman"/>
                <w:sz w:val="24"/>
                <w:szCs w:val="24"/>
              </w:rPr>
              <w:t>Ahuja, P., Chemical Engineering Thermodynamics, PHI Learning, 2009</w:t>
            </w:r>
          </w:p>
        </w:tc>
      </w:tr>
    </w:tbl>
    <w:p w:rsidR="00C16706" w:rsidRDefault="00C16706" w:rsidP="00040BB6">
      <w:pPr>
        <w:spacing w:line="360" w:lineRule="auto"/>
        <w:jc w:val="both"/>
        <w:rPr>
          <w:rFonts w:ascii="Times New Roman" w:hAnsi="Times New Roman" w:cs="Times New Roman"/>
          <w:b/>
          <w:sz w:val="24"/>
          <w:szCs w:val="24"/>
        </w:rPr>
      </w:pPr>
    </w:p>
    <w:p w:rsidR="000A574A" w:rsidRDefault="000A574A" w:rsidP="00040BB6">
      <w:pPr>
        <w:spacing w:line="360" w:lineRule="auto"/>
        <w:jc w:val="both"/>
        <w:rPr>
          <w:rFonts w:ascii="Times New Roman" w:hAnsi="Times New Roman" w:cs="Times New Roman"/>
          <w:b/>
          <w:sz w:val="24"/>
          <w:szCs w:val="24"/>
        </w:rPr>
      </w:pPr>
    </w:p>
    <w:p w:rsidR="000A574A" w:rsidRDefault="000A574A" w:rsidP="00040BB6">
      <w:pPr>
        <w:spacing w:line="360" w:lineRule="auto"/>
        <w:jc w:val="both"/>
        <w:rPr>
          <w:rFonts w:ascii="Times New Roman" w:hAnsi="Times New Roman" w:cs="Times New Roman"/>
          <w:b/>
          <w:sz w:val="24"/>
          <w:szCs w:val="24"/>
        </w:rPr>
      </w:pPr>
    </w:p>
    <w:p w:rsidR="000A574A" w:rsidRDefault="000A574A" w:rsidP="00040BB6">
      <w:pPr>
        <w:spacing w:line="360" w:lineRule="auto"/>
        <w:jc w:val="both"/>
        <w:rPr>
          <w:rFonts w:ascii="Times New Roman" w:hAnsi="Times New Roman" w:cs="Times New Roman"/>
          <w:b/>
          <w:sz w:val="24"/>
          <w:szCs w:val="24"/>
        </w:rPr>
      </w:pPr>
    </w:p>
    <w:p w:rsidR="000A574A" w:rsidRPr="0057613E" w:rsidRDefault="000A574A" w:rsidP="00040BB6">
      <w:pPr>
        <w:spacing w:line="360" w:lineRule="auto"/>
        <w:jc w:val="both"/>
        <w:rPr>
          <w:rFonts w:ascii="Times New Roman" w:hAnsi="Times New Roman" w:cs="Times New Roman"/>
          <w:b/>
          <w:sz w:val="24"/>
          <w:szCs w:val="24"/>
        </w:rPr>
      </w:pPr>
    </w:p>
    <w:p w:rsidR="00850BA5" w:rsidRPr="0057613E" w:rsidRDefault="00850BA5" w:rsidP="00E43296">
      <w:pPr>
        <w:pStyle w:val="ListParagraph"/>
        <w:spacing w:line="360" w:lineRule="auto"/>
        <w:jc w:val="both"/>
        <w:rPr>
          <w:rFonts w:ascii="Times New Roman" w:hAnsi="Times New Roman" w:cs="Times New Roman"/>
          <w:sz w:val="24"/>
          <w:szCs w:val="24"/>
        </w:rPr>
      </w:pPr>
    </w:p>
    <w:p w:rsidR="00040BB6" w:rsidRPr="0057613E" w:rsidRDefault="00040BB6" w:rsidP="00B87720">
      <w:pPr>
        <w:spacing w:line="240" w:lineRule="auto"/>
        <w:jc w:val="both"/>
        <w:rPr>
          <w:rFonts w:ascii="Times New Roman" w:hAnsi="Times New Roman" w:cs="Times New Roman"/>
          <w:sz w:val="24"/>
          <w:szCs w:val="24"/>
        </w:rPr>
      </w:pPr>
    </w:p>
    <w:sectPr w:rsidR="00040BB6" w:rsidRPr="005761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70A6D"/>
    <w:multiLevelType w:val="hybridMultilevel"/>
    <w:tmpl w:val="688893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7FD1103"/>
    <w:multiLevelType w:val="hybridMultilevel"/>
    <w:tmpl w:val="BD5ADC8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33C1F08"/>
    <w:multiLevelType w:val="hybridMultilevel"/>
    <w:tmpl w:val="EE888A88"/>
    <w:lvl w:ilvl="0" w:tplc="6D92F71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E61"/>
    <w:rsid w:val="000030B1"/>
    <w:rsid w:val="000103D0"/>
    <w:rsid w:val="00040BB6"/>
    <w:rsid w:val="00071B3B"/>
    <w:rsid w:val="000A574A"/>
    <w:rsid w:val="00135FC8"/>
    <w:rsid w:val="001545EB"/>
    <w:rsid w:val="00183C57"/>
    <w:rsid w:val="001B1C71"/>
    <w:rsid w:val="001C6F59"/>
    <w:rsid w:val="00207F04"/>
    <w:rsid w:val="002A5FC4"/>
    <w:rsid w:val="003377EB"/>
    <w:rsid w:val="0035371F"/>
    <w:rsid w:val="00361E9D"/>
    <w:rsid w:val="0039128A"/>
    <w:rsid w:val="00397F39"/>
    <w:rsid w:val="003C3FF4"/>
    <w:rsid w:val="003E5F37"/>
    <w:rsid w:val="003F6EB0"/>
    <w:rsid w:val="00417832"/>
    <w:rsid w:val="004B58D6"/>
    <w:rsid w:val="00551F75"/>
    <w:rsid w:val="0057613E"/>
    <w:rsid w:val="005D693A"/>
    <w:rsid w:val="00607EF9"/>
    <w:rsid w:val="00664B9F"/>
    <w:rsid w:val="006B6436"/>
    <w:rsid w:val="00792D4E"/>
    <w:rsid w:val="007B0D29"/>
    <w:rsid w:val="007C2F05"/>
    <w:rsid w:val="008206C9"/>
    <w:rsid w:val="00822071"/>
    <w:rsid w:val="00850BA5"/>
    <w:rsid w:val="00942DAF"/>
    <w:rsid w:val="00973ACD"/>
    <w:rsid w:val="009B33A9"/>
    <w:rsid w:val="009B6F0B"/>
    <w:rsid w:val="00A14A6E"/>
    <w:rsid w:val="00A37F9C"/>
    <w:rsid w:val="00A42FC6"/>
    <w:rsid w:val="00A45AA1"/>
    <w:rsid w:val="00AA1BA0"/>
    <w:rsid w:val="00AA463C"/>
    <w:rsid w:val="00AE1A96"/>
    <w:rsid w:val="00B05D63"/>
    <w:rsid w:val="00B173AE"/>
    <w:rsid w:val="00B30276"/>
    <w:rsid w:val="00B47AC0"/>
    <w:rsid w:val="00B87720"/>
    <w:rsid w:val="00BA0046"/>
    <w:rsid w:val="00BA2F8F"/>
    <w:rsid w:val="00BC47E1"/>
    <w:rsid w:val="00BD1308"/>
    <w:rsid w:val="00BF7B3B"/>
    <w:rsid w:val="00C16706"/>
    <w:rsid w:val="00C87C4B"/>
    <w:rsid w:val="00CB53C8"/>
    <w:rsid w:val="00CF2526"/>
    <w:rsid w:val="00D42162"/>
    <w:rsid w:val="00D46DAC"/>
    <w:rsid w:val="00D60D42"/>
    <w:rsid w:val="00DC70E5"/>
    <w:rsid w:val="00E22CDE"/>
    <w:rsid w:val="00E31E61"/>
    <w:rsid w:val="00E33EC8"/>
    <w:rsid w:val="00E43296"/>
    <w:rsid w:val="00E43F4D"/>
    <w:rsid w:val="00EB6B5A"/>
    <w:rsid w:val="00F01A34"/>
    <w:rsid w:val="00F61763"/>
    <w:rsid w:val="00FC1B9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E3BA2"/>
  <w15:chartTrackingRefBased/>
  <w15:docId w15:val="{6E72D351-872C-41D3-8231-50B8A7A2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FC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FC6"/>
    <w:pPr>
      <w:ind w:left="720"/>
      <w:contextualSpacing/>
    </w:pPr>
  </w:style>
  <w:style w:type="table" w:styleId="TableGrid">
    <w:name w:val="Table Grid"/>
    <w:basedOn w:val="TableNormal"/>
    <w:uiPriority w:val="39"/>
    <w:rsid w:val="000A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EB6B5A"/>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6005D-FE53-438E-937B-9898EF25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 Mehta</dc:creator>
  <cp:keywords/>
  <dc:description/>
  <cp:lastModifiedBy>admin</cp:lastModifiedBy>
  <cp:revision>2</cp:revision>
  <dcterms:created xsi:type="dcterms:W3CDTF">2024-04-04T04:24:00Z</dcterms:created>
  <dcterms:modified xsi:type="dcterms:W3CDTF">2024-04-04T04:24:00Z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09433a6b3614f2ccc14f479d4829c3566d51d9da9d04336ad939e8a58e0500e5</vt:lpwstr>
  </property>
</Properties>
</file>